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80E" w:rsidRDefault="005A780E" w:rsidP="005A780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80E" w:rsidRDefault="005A780E" w:rsidP="00703D7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 ОБРАЗОВАНИЕ</w:t>
      </w:r>
    </w:p>
    <w:p w:rsidR="005A780E" w:rsidRDefault="005A780E" w:rsidP="00703D7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«СЕЛЬСКОЕ ПОСЕЛЕНИЕ КАРАУЛ»</w:t>
      </w:r>
    </w:p>
    <w:p w:rsidR="005A780E" w:rsidRDefault="005A780E" w:rsidP="00703D7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ТАЙМЫРСКОГО ДОЛГАНО-НЕНЕЦКОГО  МУНИЦИПАЛЬНОГО РАЙОНА</w:t>
      </w:r>
    </w:p>
    <w:p w:rsidR="005A780E" w:rsidRDefault="005A780E" w:rsidP="00703D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A780E" w:rsidRDefault="005A780E" w:rsidP="005A780E">
      <w:pPr>
        <w:spacing w:after="0"/>
        <w:jc w:val="center"/>
        <w:rPr>
          <w:rFonts w:ascii="Times New Roman" w:hAnsi="Times New Roman" w:cs="Times New Roman"/>
        </w:rPr>
      </w:pPr>
    </w:p>
    <w:p w:rsidR="005A780E" w:rsidRPr="00703D7E" w:rsidRDefault="00703D7E" w:rsidP="005A78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D7E">
        <w:rPr>
          <w:rFonts w:ascii="Times New Roman" w:hAnsi="Times New Roman" w:cs="Times New Roman"/>
          <w:sz w:val="28"/>
          <w:szCs w:val="28"/>
        </w:rPr>
        <w:t xml:space="preserve">от </w:t>
      </w:r>
      <w:r w:rsidR="001F4BE1">
        <w:rPr>
          <w:rFonts w:ascii="Times New Roman" w:hAnsi="Times New Roman" w:cs="Times New Roman"/>
          <w:sz w:val="28"/>
          <w:szCs w:val="28"/>
        </w:rPr>
        <w:t xml:space="preserve">«12» </w:t>
      </w:r>
      <w:r w:rsidRPr="00703D7E">
        <w:rPr>
          <w:rFonts w:ascii="Times New Roman" w:hAnsi="Times New Roman" w:cs="Times New Roman"/>
          <w:sz w:val="28"/>
          <w:szCs w:val="28"/>
        </w:rPr>
        <w:t xml:space="preserve"> сентября 2019</w:t>
      </w:r>
      <w:r w:rsidR="005A780E" w:rsidRPr="00703D7E">
        <w:rPr>
          <w:rFonts w:ascii="Times New Roman" w:hAnsi="Times New Roman" w:cs="Times New Roman"/>
          <w:sz w:val="28"/>
          <w:szCs w:val="28"/>
        </w:rPr>
        <w:t xml:space="preserve"> г.  </w:t>
      </w:r>
      <w:r w:rsidR="003C05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703D7E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="001F4BE1">
        <w:rPr>
          <w:rFonts w:ascii="Times New Roman" w:hAnsi="Times New Roman" w:cs="Times New Roman"/>
          <w:sz w:val="28"/>
          <w:szCs w:val="28"/>
        </w:rPr>
        <w:t>1010</w:t>
      </w:r>
    </w:p>
    <w:p w:rsidR="005A780E" w:rsidRPr="00703D7E" w:rsidRDefault="005A780E" w:rsidP="00703D7E">
      <w:pPr>
        <w:ind w:firstLine="709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:rsidR="00427B14" w:rsidRDefault="005A780E" w:rsidP="00703D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D7E">
        <w:rPr>
          <w:rFonts w:ascii="Times New Roman" w:hAnsi="Times New Roman" w:cs="Times New Roman"/>
          <w:b/>
          <w:bCs/>
          <w:kern w:val="28"/>
          <w:sz w:val="28"/>
          <w:szCs w:val="28"/>
        </w:rPr>
        <w:t>О</w:t>
      </w:r>
      <w:r w:rsidR="00703D7E" w:rsidRPr="00703D7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внесении изменений в Порядок проведения антикоррупционной экспертизы нормативных правовых актов и проектов нормативных правовых актов Караульского сельского Совета </w:t>
      </w:r>
      <w:proofErr w:type="spellStart"/>
      <w:r w:rsidR="00703D7E" w:rsidRPr="00703D7E">
        <w:rPr>
          <w:rFonts w:ascii="Times New Roman" w:hAnsi="Times New Roman" w:cs="Times New Roman"/>
          <w:b/>
          <w:bCs/>
          <w:kern w:val="28"/>
          <w:sz w:val="28"/>
          <w:szCs w:val="28"/>
        </w:rPr>
        <w:t>депутатов</w:t>
      </w:r>
      <w:r w:rsidR="00427B14">
        <w:rPr>
          <w:rFonts w:ascii="Times New Roman" w:hAnsi="Times New Roman" w:cs="Times New Roman"/>
          <w:b/>
          <w:bCs/>
          <w:kern w:val="28"/>
          <w:sz w:val="28"/>
          <w:szCs w:val="28"/>
        </w:rPr>
        <w:t>,</w:t>
      </w:r>
      <w:r w:rsidR="00427B14" w:rsidRPr="00427B14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spellEnd"/>
      <w:r w:rsidR="00427B14" w:rsidRPr="00427B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B14">
        <w:rPr>
          <w:rFonts w:ascii="Times New Roman" w:hAnsi="Times New Roman" w:cs="Times New Roman"/>
          <w:b/>
          <w:sz w:val="28"/>
          <w:szCs w:val="28"/>
        </w:rPr>
        <w:t>Решением Караульского сельского Совета депутатов</w:t>
      </w:r>
    </w:p>
    <w:p w:rsidR="00703D7E" w:rsidRPr="00703D7E" w:rsidRDefault="00427B14" w:rsidP="00703D7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427B14">
        <w:rPr>
          <w:rFonts w:ascii="Times New Roman" w:hAnsi="Times New Roman" w:cs="Times New Roman"/>
          <w:b/>
          <w:sz w:val="28"/>
          <w:szCs w:val="28"/>
        </w:rPr>
        <w:t>29.07.2014 № 622</w:t>
      </w:r>
    </w:p>
    <w:p w:rsidR="00703D7E" w:rsidRPr="00703D7E" w:rsidRDefault="00703D7E" w:rsidP="00703D7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:rsidR="00703D7E" w:rsidRPr="00703D7E" w:rsidRDefault="005A780E" w:rsidP="00703D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D7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03D7E" w:rsidRPr="00703D7E">
        <w:rPr>
          <w:rFonts w:ascii="Times New Roman" w:hAnsi="Times New Roman" w:cs="Times New Roman"/>
          <w:sz w:val="28"/>
          <w:szCs w:val="28"/>
        </w:rPr>
        <w:t>с</w:t>
      </w:r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 Федерации», Федеральным законом от 17.07.2009 № 172-ФЗ «Об  антикоррупционной экспертизе нормативных правовых актов и проектов нормативных правовых актов», Федерального закона от 11.10.2018 № 362-ФЗ «О внесении изменений в статью 5 Федерального закона «Об антикоррупционной экспертизе нормативных правовых актов и проектов нормативных правовых актов», Постановлением Правительства Российской</w:t>
      </w:r>
      <w:proofErr w:type="gramEnd"/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 xml:space="preserve"> Федерации от 26.02.2010 № 96 «Об антикоррупционной экспертизе нормативных правовых актов и проектов нормативных  правовых актов», </w:t>
      </w:r>
      <w:proofErr w:type="gramStart"/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proofErr w:type="gramEnd"/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«Сельское поселение Караул» Таймырского Долгано-Ненецкого муниципального района</w:t>
      </w:r>
      <w:r w:rsidR="000E1481" w:rsidRPr="00703D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1481" w:rsidRPr="00703D7E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="000E1481" w:rsidRPr="00703D7E">
        <w:rPr>
          <w:rFonts w:ascii="Times New Roman" w:hAnsi="Times New Roman" w:cs="Times New Roman"/>
          <w:sz w:val="28"/>
          <w:szCs w:val="28"/>
        </w:rPr>
        <w:t xml:space="preserve"> сельский</w:t>
      </w:r>
      <w:r w:rsidRPr="00703D7E">
        <w:rPr>
          <w:rFonts w:ascii="Times New Roman" w:hAnsi="Times New Roman" w:cs="Times New Roman"/>
          <w:sz w:val="28"/>
          <w:szCs w:val="28"/>
        </w:rPr>
        <w:t xml:space="preserve"> Совет депутатов решил:</w:t>
      </w:r>
    </w:p>
    <w:p w:rsidR="00703D7E" w:rsidRPr="00703D7E" w:rsidRDefault="00703D7E" w:rsidP="00703D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3D7E">
        <w:rPr>
          <w:rFonts w:ascii="Times New Roman" w:hAnsi="Times New Roman" w:cs="Times New Roman"/>
          <w:sz w:val="28"/>
          <w:szCs w:val="28"/>
        </w:rPr>
        <w:t xml:space="preserve">1. В </w:t>
      </w:r>
      <w:r w:rsidR="005A780E" w:rsidRPr="00703D7E">
        <w:rPr>
          <w:rFonts w:ascii="Times New Roman" w:hAnsi="Times New Roman" w:cs="Times New Roman"/>
          <w:sz w:val="28"/>
          <w:szCs w:val="28"/>
        </w:rPr>
        <w:t>Порядок проведения антикоррупционной экспертизы нормативных правовых актов и проектов но</w:t>
      </w:r>
      <w:r w:rsidRPr="00703D7E">
        <w:rPr>
          <w:rFonts w:ascii="Times New Roman" w:hAnsi="Times New Roman" w:cs="Times New Roman"/>
          <w:sz w:val="28"/>
          <w:szCs w:val="28"/>
        </w:rPr>
        <w:t xml:space="preserve">рмативных правовых актов Караульского сельского </w:t>
      </w:r>
      <w:r w:rsidR="005A780E" w:rsidRPr="00703D7E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703D7E">
        <w:rPr>
          <w:rFonts w:ascii="Times New Roman" w:hAnsi="Times New Roman" w:cs="Times New Roman"/>
          <w:sz w:val="28"/>
          <w:szCs w:val="28"/>
        </w:rPr>
        <w:t>, утвержденный Решением Караульского сельского  Совета депутатов от 29.07.2014 № 622 внести следующие изменения:</w:t>
      </w:r>
    </w:p>
    <w:p w:rsidR="00703D7E" w:rsidRPr="00703D7E" w:rsidRDefault="00703D7E" w:rsidP="00703D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3D7E">
        <w:rPr>
          <w:rFonts w:ascii="Times New Roman" w:hAnsi="Times New Roman" w:cs="Times New Roman"/>
          <w:sz w:val="28"/>
          <w:szCs w:val="28"/>
        </w:rPr>
        <w:t xml:space="preserve">1.1. </w:t>
      </w:r>
      <w:r w:rsidR="00084295">
        <w:rPr>
          <w:rFonts w:ascii="Times New Roman" w:hAnsi="Times New Roman" w:cs="Times New Roman"/>
          <w:sz w:val="28"/>
          <w:szCs w:val="28"/>
        </w:rPr>
        <w:t>Д</w:t>
      </w:r>
      <w:r w:rsidRPr="00703D7E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084295" w:rsidRPr="00703D7E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703D7E">
        <w:rPr>
          <w:rFonts w:ascii="Times New Roman" w:hAnsi="Times New Roman" w:cs="Times New Roman"/>
          <w:sz w:val="28"/>
          <w:szCs w:val="28"/>
        </w:rPr>
        <w:t>пунктом 11 следующего содержания:</w:t>
      </w:r>
    </w:p>
    <w:p w:rsidR="00703D7E" w:rsidRPr="00703D7E" w:rsidRDefault="00703D7E" w:rsidP="00703D7E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D7E">
        <w:rPr>
          <w:rFonts w:ascii="Times New Roman" w:hAnsi="Times New Roman" w:cs="Times New Roman"/>
          <w:sz w:val="28"/>
          <w:szCs w:val="28"/>
        </w:rPr>
        <w:t xml:space="preserve">«11. </w:t>
      </w:r>
      <w:r w:rsidRPr="00703D7E">
        <w:rPr>
          <w:rFonts w:ascii="Times New Roman" w:eastAsia="Times New Roman" w:hAnsi="Times New Roman" w:cs="Times New Roman"/>
          <w:sz w:val="28"/>
          <w:szCs w:val="28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703D7E" w:rsidRPr="00703D7E" w:rsidRDefault="00703D7E" w:rsidP="00703D7E">
      <w:pPr>
        <w:autoSpaceDE w:val="0"/>
        <w:autoSpaceDN w:val="0"/>
        <w:adjustRightInd w:val="0"/>
        <w:spacing w:before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D7E">
        <w:rPr>
          <w:rFonts w:ascii="Times New Roman" w:eastAsia="Times New Roman" w:hAnsi="Times New Roman" w:cs="Times New Roman"/>
          <w:sz w:val="28"/>
          <w:szCs w:val="28"/>
        </w:rPr>
        <w:t>1) гражданами, имеющими неснятую или непогашенную судимость;</w:t>
      </w:r>
    </w:p>
    <w:p w:rsidR="00703D7E" w:rsidRPr="00703D7E" w:rsidRDefault="00703D7E" w:rsidP="00703D7E">
      <w:pPr>
        <w:autoSpaceDE w:val="0"/>
        <w:autoSpaceDN w:val="0"/>
        <w:adjustRightInd w:val="0"/>
        <w:spacing w:before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D7E">
        <w:rPr>
          <w:rFonts w:ascii="Times New Roman" w:eastAsia="Times New Roman" w:hAnsi="Times New Roman" w:cs="Times New Roman"/>
          <w:sz w:val="28"/>
          <w:szCs w:val="28"/>
        </w:rPr>
        <w:lastRenderedPageBreak/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03D7E" w:rsidRPr="00703D7E" w:rsidRDefault="00703D7E" w:rsidP="00703D7E">
      <w:pPr>
        <w:autoSpaceDE w:val="0"/>
        <w:autoSpaceDN w:val="0"/>
        <w:adjustRightInd w:val="0"/>
        <w:spacing w:before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D7E">
        <w:rPr>
          <w:rFonts w:ascii="Times New Roman" w:eastAsia="Times New Roman" w:hAnsi="Times New Roman" w:cs="Times New Roman"/>
          <w:sz w:val="28"/>
          <w:szCs w:val="28"/>
        </w:rPr>
        <w:t>3) гражданами, осуществляющими деятельность в органах и организациях, указанных в п. 3 ч. 1 ст. 3 Федерального закона от 17.07.2009 № 172-ФЗ «Об  антикоррупционной экспертизе нормативных правовых актов и проектов нормативных правовых актов»;</w:t>
      </w:r>
    </w:p>
    <w:p w:rsidR="00703D7E" w:rsidRPr="00703D7E" w:rsidRDefault="00703D7E" w:rsidP="00703D7E">
      <w:pPr>
        <w:autoSpaceDE w:val="0"/>
        <w:autoSpaceDN w:val="0"/>
        <w:adjustRightInd w:val="0"/>
        <w:spacing w:before="24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D7E">
        <w:rPr>
          <w:rFonts w:ascii="Times New Roman" w:eastAsia="Times New Roman" w:hAnsi="Times New Roman" w:cs="Times New Roman"/>
          <w:sz w:val="28"/>
          <w:szCs w:val="28"/>
        </w:rPr>
        <w:t>4) международными и иностранными организациями;</w:t>
      </w:r>
    </w:p>
    <w:p w:rsidR="005A780E" w:rsidRPr="00703D7E" w:rsidRDefault="00084295" w:rsidP="00703D7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703D7E" w:rsidRPr="00703D7E">
        <w:rPr>
          <w:rFonts w:ascii="Times New Roman" w:eastAsia="Times New Roman" w:hAnsi="Times New Roman" w:cs="Times New Roman"/>
          <w:sz w:val="28"/>
          <w:szCs w:val="28"/>
        </w:rPr>
        <w:t>некоммерческими организациями, выполняющим</w:t>
      </w:r>
      <w:r>
        <w:rPr>
          <w:rFonts w:ascii="Times New Roman" w:hAnsi="Times New Roman"/>
          <w:sz w:val="28"/>
          <w:szCs w:val="28"/>
        </w:rPr>
        <w:t>и функции иностранного агента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703D7E" w:rsidRPr="00703D7E">
        <w:rPr>
          <w:rFonts w:ascii="Times New Roman" w:hAnsi="Times New Roman" w:cs="Times New Roman"/>
          <w:sz w:val="28"/>
          <w:szCs w:val="28"/>
        </w:rPr>
        <w:t>»</w:t>
      </w:r>
      <w:r w:rsidR="005A780E" w:rsidRPr="00703D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tbl>
      <w:tblPr>
        <w:tblpPr w:leftFromText="180" w:rightFromText="180" w:vertAnchor="text" w:horzAnchor="margin" w:tblpY="1622"/>
        <w:tblW w:w="0" w:type="auto"/>
        <w:tblLook w:val="04A0"/>
      </w:tblPr>
      <w:tblGrid>
        <w:gridCol w:w="4546"/>
        <w:gridCol w:w="429"/>
        <w:gridCol w:w="4579"/>
      </w:tblGrid>
      <w:tr w:rsidR="00703D7E" w:rsidRPr="00703D7E" w:rsidTr="00703D7E">
        <w:trPr>
          <w:trHeight w:val="3313"/>
        </w:trPr>
        <w:tc>
          <w:tcPr>
            <w:tcW w:w="4546" w:type="dxa"/>
            <w:shd w:val="clear" w:color="auto" w:fill="auto"/>
          </w:tcPr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Председатель Караульского</w:t>
            </w:r>
          </w:p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_________________Д.В. Рудник</w:t>
            </w:r>
          </w:p>
        </w:tc>
        <w:tc>
          <w:tcPr>
            <w:tcW w:w="429" w:type="dxa"/>
            <w:shd w:val="clear" w:color="auto" w:fill="auto"/>
          </w:tcPr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9" w:type="dxa"/>
            <w:shd w:val="clear" w:color="auto" w:fill="auto"/>
          </w:tcPr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сельского поселения Караул </w:t>
            </w:r>
          </w:p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03D7E" w:rsidRPr="00703D7E" w:rsidRDefault="00703D7E" w:rsidP="00703D7E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_______________Д.В</w:t>
            </w:r>
            <w:proofErr w:type="spellEnd"/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703D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Хлудеев</w:t>
            </w:r>
            <w:proofErr w:type="spellEnd"/>
          </w:p>
        </w:tc>
      </w:tr>
    </w:tbl>
    <w:p w:rsidR="000E1481" w:rsidRDefault="005A780E" w:rsidP="0008429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3D7E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</w:t>
      </w:r>
      <w:r w:rsidR="00084295">
        <w:rPr>
          <w:rFonts w:ascii="Times New Roman" w:hAnsi="Times New Roman" w:cs="Times New Roman"/>
          <w:sz w:val="28"/>
          <w:szCs w:val="28"/>
        </w:rPr>
        <w:t xml:space="preserve"> в информационном вестнике «</w:t>
      </w:r>
      <w:proofErr w:type="spellStart"/>
      <w:r w:rsidR="00084295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084295">
        <w:rPr>
          <w:rFonts w:ascii="Times New Roman" w:hAnsi="Times New Roman" w:cs="Times New Roman"/>
          <w:sz w:val="28"/>
          <w:szCs w:val="28"/>
        </w:rPr>
        <w:t>».</w:t>
      </w:r>
    </w:p>
    <w:p w:rsidR="000E1481" w:rsidRPr="005A780E" w:rsidRDefault="000E1481" w:rsidP="00B422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E1481" w:rsidRPr="005A780E" w:rsidSect="00D15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780E"/>
    <w:rsid w:val="00084295"/>
    <w:rsid w:val="000E1481"/>
    <w:rsid w:val="001F4BE1"/>
    <w:rsid w:val="0038028C"/>
    <w:rsid w:val="003C054A"/>
    <w:rsid w:val="00427B14"/>
    <w:rsid w:val="005A780E"/>
    <w:rsid w:val="006C64C7"/>
    <w:rsid w:val="00703D7E"/>
    <w:rsid w:val="00A9245C"/>
    <w:rsid w:val="00B42228"/>
    <w:rsid w:val="00D15AD4"/>
    <w:rsid w:val="00D40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780E"/>
    <w:rPr>
      <w:strike w:val="0"/>
      <w:dstrike w:val="0"/>
      <w:color w:val="0000FF"/>
      <w:u w:val="none"/>
      <w:effect w:val="none"/>
    </w:rPr>
  </w:style>
  <w:style w:type="paragraph" w:customStyle="1" w:styleId="ConsPlusTitle">
    <w:name w:val="ConsPlusTitle"/>
    <w:rsid w:val="005A7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A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8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3D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Олеся</cp:lastModifiedBy>
  <cp:revision>9</cp:revision>
  <dcterms:created xsi:type="dcterms:W3CDTF">2014-07-30T02:11:00Z</dcterms:created>
  <dcterms:modified xsi:type="dcterms:W3CDTF">2019-09-11T05:47:00Z</dcterms:modified>
</cp:coreProperties>
</file>