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74" w:rsidRDefault="007C5274" w:rsidP="007C5274">
      <w:pPr>
        <w:spacing w:line="1" w:lineRule="exact"/>
      </w:pPr>
    </w:p>
    <w:p w:rsidR="007C5274" w:rsidRDefault="007C5274" w:rsidP="007C5274">
      <w:pPr>
        <w:spacing w:line="1" w:lineRule="exact"/>
      </w:pPr>
    </w:p>
    <w:p w:rsidR="007C5274" w:rsidRPr="0033414E" w:rsidRDefault="007C5274" w:rsidP="007C5274"/>
    <w:p w:rsidR="007C5274" w:rsidRPr="0033414E" w:rsidRDefault="007C5274" w:rsidP="007C5274"/>
    <w:p w:rsidR="007C5274" w:rsidRDefault="007C5274" w:rsidP="007C5274">
      <w:pPr>
        <w:spacing w:line="1" w:lineRule="exact"/>
      </w:pPr>
    </w:p>
    <w:p w:rsidR="007C5274" w:rsidRDefault="007C5274" w:rsidP="007C5274">
      <w:pPr>
        <w:framePr w:wrap="none" w:vAnchor="page" w:hAnchor="page" w:x="8711" w:y="8971"/>
      </w:pPr>
    </w:p>
    <w:p w:rsidR="007C5274" w:rsidRDefault="007C5274" w:rsidP="007C5274">
      <w:pPr>
        <w:framePr w:wrap="none" w:vAnchor="page" w:hAnchor="page" w:x="5265" w:y="9148"/>
        <w:rPr>
          <w:sz w:val="2"/>
          <w:szCs w:val="2"/>
        </w:rPr>
      </w:pPr>
    </w:p>
    <w:p w:rsidR="007C5274" w:rsidRDefault="007C5274" w:rsidP="007C5274">
      <w:pPr>
        <w:tabs>
          <w:tab w:val="center" w:pos="5590"/>
        </w:tabs>
      </w:pPr>
    </w:p>
    <w:p w:rsidR="007C5274" w:rsidRDefault="007C5274" w:rsidP="007C5274"/>
    <w:p w:rsidR="007C5274" w:rsidRDefault="007C5274" w:rsidP="007C5274">
      <w:pPr>
        <w:tabs>
          <w:tab w:val="left" w:pos="1463"/>
        </w:tabs>
      </w:pPr>
      <w:r>
        <w:tab/>
      </w:r>
    </w:p>
    <w:p w:rsidR="007C5274" w:rsidRDefault="007C5274" w:rsidP="007C5274">
      <w:pPr>
        <w:pStyle w:val="1"/>
        <w:framePr w:w="9965" w:h="1987" w:hRule="exact" w:wrap="none" w:vAnchor="page" w:hAnchor="page" w:x="1219" w:y="954"/>
        <w:shd w:val="clear" w:color="auto" w:fill="auto"/>
        <w:spacing w:after="640" w:line="25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МИНИСТЕРСТВО</w:t>
      </w:r>
      <w:r>
        <w:rPr>
          <w:b/>
          <w:bCs/>
          <w:color w:val="000000"/>
          <w:lang w:eastAsia="ru-RU" w:bidi="ru-RU"/>
        </w:rPr>
        <w:br/>
        <w:t>экономики и регионального развития</w:t>
      </w:r>
      <w:r>
        <w:rPr>
          <w:b/>
          <w:bCs/>
          <w:color w:val="000000"/>
          <w:lang w:eastAsia="ru-RU" w:bidi="ru-RU"/>
        </w:rPr>
        <w:br/>
        <w:t>Красноярского края</w:t>
      </w:r>
    </w:p>
    <w:p w:rsidR="007C5274" w:rsidRDefault="007C5274" w:rsidP="007C5274">
      <w:pPr>
        <w:pStyle w:val="11"/>
        <w:framePr w:w="9965" w:h="1987" w:hRule="exact" w:wrap="none" w:vAnchor="page" w:hAnchor="page" w:x="1219" w:y="954"/>
        <w:shd w:val="clear" w:color="auto" w:fill="auto"/>
        <w:spacing w:after="0"/>
      </w:pPr>
      <w:bookmarkStart w:id="0" w:name="bookmark2"/>
      <w:bookmarkStart w:id="1" w:name="bookmark3"/>
      <w:r>
        <w:rPr>
          <w:color w:val="000000"/>
          <w:lang w:eastAsia="ru-RU" w:bidi="ru-RU"/>
        </w:rPr>
        <w:t>ПРИКАЗ</w:t>
      </w:r>
      <w:bookmarkEnd w:id="0"/>
      <w:bookmarkEnd w:id="1"/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tabs>
          <w:tab w:val="left" w:pos="4086"/>
          <w:tab w:val="left" w:pos="8856"/>
        </w:tabs>
        <w:spacing w:after="320" w:line="259" w:lineRule="auto"/>
        <w:ind w:firstLine="0"/>
      </w:pPr>
      <w:r>
        <w:rPr>
          <w:color w:val="000000"/>
          <w:lang w:eastAsia="ru-RU" w:bidi="ru-RU"/>
        </w:rPr>
        <w:t>«11» ноября 2022</w:t>
      </w:r>
      <w:r>
        <w:rPr>
          <w:color w:val="000000"/>
          <w:lang w:eastAsia="ru-RU" w:bidi="ru-RU"/>
        </w:rPr>
        <w:tab/>
        <w:t>г. Красноярск</w:t>
      </w:r>
      <w:r>
        <w:rPr>
          <w:color w:val="000000"/>
          <w:lang w:eastAsia="ru-RU" w:bidi="ru-RU"/>
        </w:rPr>
        <w:tab/>
        <w:t>№ 5н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after="320" w:line="240" w:lineRule="auto"/>
        <w:ind w:firstLine="0"/>
        <w:jc w:val="both"/>
      </w:pPr>
      <w:r>
        <w:rPr>
          <w:color w:val="000000"/>
          <w:lang w:eastAsia="ru-RU" w:bidi="ru-RU"/>
        </w:rPr>
        <w:t>Об утверждении результатов определения кадастровой стоимости земельных участков, расположенных на территории Красноярского края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В соответствии со статьей 66 Земельного кодекса Российской Федерации, статьями 15, 21 Федерального закона от 03.07.2016 № 237-ФЗ «О государственной кадастровой оценке», статьей 1 Закона Красноярского края от 21.04.2022 № 3-713 «О полномочиях Правительства края в сфере государственной кадастровой оценки», подпунктами 7, 8 пункта 3.1, пунктом 3.74, подпунктом 2 пункта 4.3 Положения о министерстве экономики и регионального развития Красноярского края, утвержденного постановлением Правительства Красноярского края от 23.12.2014 № 639-п, учитывая письмо краевого государственного бюджетного учреждения «Центр кадастровой оценки» от 19.10.2022 № 948, ПРИКАЗЫВАЮ: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numPr>
          <w:ilvl w:val="0"/>
          <w:numId w:val="1"/>
        </w:numPr>
        <w:shd w:val="clear" w:color="auto" w:fill="auto"/>
        <w:tabs>
          <w:tab w:val="left" w:pos="1013"/>
        </w:tabs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Утвердить: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результаты определения кадастровой стоимости земельных участков, расположенных на территории Красноярского края по состоянию на 1 января 2022 года, согласно приложению № 1;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средний уровень кадастровой стоимости земельных участков по муниципальному району, городскому округу, муниципальному округу Красноярского края согласно приложению № 2.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numPr>
          <w:ilvl w:val="0"/>
          <w:numId w:val="1"/>
        </w:numPr>
        <w:shd w:val="clear" w:color="auto" w:fill="auto"/>
        <w:tabs>
          <w:tab w:val="left" w:pos="1028"/>
        </w:tabs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Отделу сопровождения оценки объектов недвижимости обеспечить исполнение требований частей 3, 5, 6 статьи 15 Федерального закона от 03.07.2017 № 237-ФЗ «О государственной кадастровой оценке».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numPr>
          <w:ilvl w:val="0"/>
          <w:numId w:val="1"/>
        </w:numPr>
        <w:shd w:val="clear" w:color="auto" w:fill="auto"/>
        <w:tabs>
          <w:tab w:val="left" w:pos="1031"/>
        </w:tabs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Опубликовать приказ в газете «Наш Красноярский край» и на «Официальном интернет-портале правовой информации Красноярского края» (</w:t>
      </w:r>
      <w:r>
        <w:rPr>
          <w:color w:val="000000"/>
          <w:u w:val="single"/>
          <w:lang w:val="en-US" w:bidi="en-US"/>
        </w:rPr>
        <w:t>www</w:t>
      </w:r>
      <w:r>
        <w:rPr>
          <w:color w:val="000000"/>
          <w:u w:val="single"/>
          <w:lang w:eastAsia="ru-RU" w:bidi="ru-RU"/>
        </w:rPr>
        <w:t>.</w:t>
      </w:r>
      <w:r>
        <w:rPr>
          <w:color w:val="000000"/>
          <w:u w:val="single"/>
          <w:lang w:val="en-US" w:bidi="en-US"/>
        </w:rPr>
        <w:t>zakon</w:t>
      </w:r>
      <w:r>
        <w:rPr>
          <w:color w:val="000000"/>
          <w:u w:val="single"/>
          <w:lang w:eastAsia="ru-RU" w:bidi="ru-RU"/>
        </w:rPr>
        <w:t>,</w:t>
      </w:r>
      <w:r>
        <w:rPr>
          <w:color w:val="000000"/>
          <w:u w:val="single"/>
          <w:lang w:val="en-US" w:bidi="en-US"/>
        </w:rPr>
        <w:t>krskstate</w:t>
      </w:r>
      <w:r w:rsidRPr="00A260B4">
        <w:rPr>
          <w:color w:val="000000"/>
          <w:u w:val="single"/>
          <w:lang w:bidi="en-US"/>
        </w:rPr>
        <w:t>.</w:t>
      </w:r>
      <w:r>
        <w:rPr>
          <w:color w:val="000000"/>
          <w:u w:val="single"/>
          <w:lang w:val="en-US" w:bidi="en-US"/>
        </w:rPr>
        <w:t>ru</w:t>
      </w:r>
      <w:r w:rsidRPr="00A260B4">
        <w:rPr>
          <w:color w:val="000000"/>
          <w:lang w:bidi="en-US"/>
        </w:rPr>
        <w:t>).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numPr>
          <w:ilvl w:val="0"/>
          <w:numId w:val="1"/>
        </w:numPr>
        <w:shd w:val="clear" w:color="auto" w:fill="auto"/>
        <w:tabs>
          <w:tab w:val="left" w:pos="1031"/>
        </w:tabs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Приказ вступает в силу по истечении одного месяца после его официального опубликования, за исключением абзаца третьего пункта 1 приказа.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Абзац третий пункта 1 приказа вступает в силу с 1 января 2023 года.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Утвержденные приказом сведения о кадастровой стоимости земельных участков, которые внесены в Единый государственный реестр недвижимости, применяются для целей, предусмотренных законодательством Российской Федерации, с 1 января 2023 года.</w:t>
      </w:r>
    </w:p>
    <w:p w:rsidR="007C5274" w:rsidRDefault="007C5274" w:rsidP="007C5274">
      <w:pPr>
        <w:pStyle w:val="1"/>
        <w:framePr w:w="9965" w:h="10449" w:hRule="exact" w:wrap="none" w:vAnchor="page" w:hAnchor="page" w:x="1219" w:y="3543"/>
        <w:shd w:val="clear" w:color="auto" w:fill="auto"/>
        <w:spacing w:line="259" w:lineRule="auto"/>
        <w:ind w:firstLine="720"/>
        <w:jc w:val="both"/>
      </w:pPr>
    </w:p>
    <w:p w:rsidR="007C5274" w:rsidRDefault="007C5274" w:rsidP="007C5274">
      <w:pPr>
        <w:pStyle w:val="1"/>
        <w:framePr w:wrap="none" w:vAnchor="page" w:hAnchor="page" w:x="1257" w:y="14055"/>
        <w:shd w:val="clear" w:color="auto" w:fill="auto"/>
        <w:spacing w:line="240" w:lineRule="auto"/>
        <w:ind w:left="14" w:right="14" w:firstLine="0"/>
      </w:pPr>
      <w:r>
        <w:rPr>
          <w:color w:val="000000"/>
          <w:lang w:eastAsia="ru-RU" w:bidi="ru-RU"/>
        </w:rPr>
        <w:t>Министр</w:t>
      </w:r>
    </w:p>
    <w:p w:rsidR="007C5274" w:rsidRDefault="007C5274" w:rsidP="007C5274">
      <w:pPr>
        <w:pStyle w:val="1"/>
        <w:framePr w:w="9965" w:h="349" w:hRule="exact" w:wrap="none" w:vAnchor="page" w:hAnchor="page" w:x="1176" w:y="14055"/>
        <w:shd w:val="clear" w:color="auto" w:fill="auto"/>
        <w:spacing w:line="240" w:lineRule="auto"/>
        <w:ind w:left="8258" w:right="220" w:firstLine="0"/>
        <w:jc w:val="right"/>
      </w:pPr>
      <w:r>
        <w:rPr>
          <w:color w:val="000000"/>
          <w:lang w:eastAsia="ru-RU" w:bidi="ru-RU"/>
        </w:rPr>
        <w:t>А.К. Гарнец</w:t>
      </w:r>
    </w:p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/>
    <w:p w:rsidR="007C5274" w:rsidRPr="00A260B4" w:rsidRDefault="007C5274" w:rsidP="007C5274">
      <w:pPr>
        <w:tabs>
          <w:tab w:val="left" w:pos="1290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2" w:name="_GoBack"/>
      <w:bookmarkEnd w:id="2"/>
      <w:r w:rsidRPr="00A260B4">
        <w:rPr>
          <w:rFonts w:ascii="Times New Roman" w:hAnsi="Times New Roman" w:cs="Times New Roman"/>
          <w:color w:val="00B050"/>
          <w:sz w:val="28"/>
          <w:szCs w:val="28"/>
        </w:rPr>
        <w:t xml:space="preserve">Приложения к Приказу можно просмотреть  по ссылке «Официальный интернет-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A260B4">
        <w:rPr>
          <w:rFonts w:ascii="Times New Roman" w:hAnsi="Times New Roman" w:cs="Times New Roman"/>
          <w:color w:val="00B050"/>
          <w:sz w:val="28"/>
          <w:szCs w:val="28"/>
        </w:rPr>
        <w:t xml:space="preserve">портал правовой информации Красноярского края» </w:t>
      </w:r>
      <w:r w:rsidRPr="00A260B4">
        <w:rPr>
          <w:rFonts w:ascii="Times New Roman" w:hAnsi="Times New Roman" w:cs="Times New Roman"/>
          <w:color w:val="FF0000"/>
          <w:sz w:val="28"/>
          <w:szCs w:val="28"/>
          <w:u w:val="single"/>
          <w:lang w:eastAsia="en-US" w:bidi="en-US"/>
        </w:rPr>
        <w:t>(</w:t>
      </w:r>
      <w:hyperlink r:id="rId5" w:history="1"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val="en-US" w:eastAsia="en-US" w:bidi="en-US"/>
          </w:rPr>
          <w:t>http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 w:bidi="en-US"/>
          </w:rPr>
          <w:t>://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val="en-US" w:eastAsia="en-US" w:bidi="en-US"/>
          </w:rPr>
          <w:t>zakon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 w:bidi="en-US"/>
          </w:rPr>
          <w:t>.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val="en-US" w:eastAsia="en-US" w:bidi="en-US"/>
          </w:rPr>
          <w:t>krskstate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 w:bidi="en-US"/>
          </w:rPr>
          <w:t>.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val="en-US" w:eastAsia="en-US" w:bidi="en-US"/>
          </w:rPr>
          <w:t>ru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 w:bidi="en-US"/>
          </w:rPr>
          <w:t>/0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val="en-US" w:eastAsia="en-US" w:bidi="en-US"/>
          </w:rPr>
          <w:t>Zdoc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 w:bidi="en-US"/>
          </w:rPr>
          <w:t>/8983</w:t>
        </w:r>
        <w:r w:rsidRPr="00A260B4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1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C5274" w:rsidRPr="00A260B4" w:rsidRDefault="007C5274" w:rsidP="007C5274">
      <w:pPr>
        <w:tabs>
          <w:tab w:val="left" w:pos="1290"/>
        </w:tabs>
        <w:sectPr w:rsidR="007C5274" w:rsidRPr="00A260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7C5274" w:rsidRDefault="007C5274" w:rsidP="007C5274">
      <w:pPr>
        <w:spacing w:line="1" w:lineRule="exact"/>
      </w:pP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after="640"/>
        <w:ind w:firstLine="0"/>
        <w:jc w:val="center"/>
      </w:pPr>
      <w:r>
        <w:rPr>
          <w:b/>
          <w:bCs/>
          <w:color w:val="000000"/>
          <w:lang w:eastAsia="ru-RU" w:bidi="ru-RU"/>
        </w:rPr>
        <w:t>Извещение об утверждении результатов определения кадастровой стоимости</w:t>
      </w:r>
      <w:r>
        <w:rPr>
          <w:b/>
          <w:bCs/>
          <w:color w:val="000000"/>
          <w:lang w:eastAsia="ru-RU" w:bidi="ru-RU"/>
        </w:rPr>
        <w:br/>
        <w:t>земельных участков, расположенных на территории Красноярского края,</w:t>
      </w:r>
      <w:r>
        <w:rPr>
          <w:b/>
          <w:bCs/>
          <w:color w:val="000000"/>
          <w:lang w:eastAsia="ru-RU" w:bidi="ru-RU"/>
        </w:rPr>
        <w:br/>
        <w:t>и порядке рассмотрения заявлений об исправлении ошибок, допущенных</w:t>
      </w:r>
      <w:r>
        <w:rPr>
          <w:b/>
          <w:bCs/>
          <w:color w:val="000000"/>
          <w:lang w:eastAsia="ru-RU" w:bidi="ru-RU"/>
        </w:rPr>
        <w:br/>
        <w:t>при определении кадастровой стоимости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2" w:lineRule="auto"/>
        <w:ind w:firstLine="720"/>
        <w:jc w:val="both"/>
      </w:pPr>
      <w:r>
        <w:rPr>
          <w:color w:val="000000"/>
          <w:lang w:eastAsia="ru-RU" w:bidi="ru-RU"/>
        </w:rPr>
        <w:t>В соответствии с пунктом 3 статьи 15 Федерального закона от 03.07.2016 № 237-ФЗ «О государственной кадастровой оценке» (далее - Закон о кадастровой оценке) сообщается об утверждении результатов определения кадастровой стоимости земельных участков, расположенных на территории Красноярского края.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 xml:space="preserve">Приказ министерства экономики и регионального развития Красноярского края от 11.11.2022 № 5н «Об утверждении результатов определения кадастровой стоимости земельных участков, расположенных на территории Красноярского края (далее - приказ № 5н) опубликован 11.11.2022 на «Официальном интернет- портале правовой информации Красноярского края» </w:t>
      </w:r>
      <w:r w:rsidRPr="00A260B4">
        <w:rPr>
          <w:color w:val="000000"/>
          <w:lang w:bidi="en-US"/>
        </w:rPr>
        <w:t>(</w:t>
      </w:r>
      <w:hyperlink r:id="rId6" w:history="1">
        <w:r>
          <w:rPr>
            <w:color w:val="000000"/>
            <w:lang w:val="en-US" w:bidi="en-US"/>
          </w:rPr>
          <w:t>www</w:t>
        </w:r>
        <w:r w:rsidRPr="00A260B4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zakon</w:t>
        </w:r>
        <w:r w:rsidRPr="00A260B4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krskstate</w:t>
        </w:r>
        <w:r w:rsidRPr="00A260B4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  <w:r w:rsidRPr="00A260B4">
        <w:rPr>
          <w:color w:val="000000"/>
          <w:lang w:bidi="en-US"/>
        </w:rPr>
        <w:t xml:space="preserve">), </w:t>
      </w:r>
      <w:r>
        <w:rPr>
          <w:color w:val="000000"/>
          <w:lang w:eastAsia="ru-RU" w:bidi="ru-RU"/>
        </w:rPr>
        <w:t xml:space="preserve">в спецвыпуске газеты «Наш Красноярский край» от 21.11.2022, а также 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экономики и регионального развития Красноярского края </w:t>
      </w:r>
      <w:r w:rsidRPr="00A260B4">
        <w:rPr>
          <w:color w:val="000000"/>
          <w:lang w:bidi="en-US"/>
        </w:rPr>
        <w:t>(</w:t>
      </w:r>
      <w:hyperlink r:id="rId7" w:history="1">
        <w:r>
          <w:rPr>
            <w:color w:val="000000"/>
            <w:u w:val="single"/>
            <w:lang w:val="en-US" w:bidi="en-US"/>
          </w:rPr>
          <w:t>http</w:t>
        </w:r>
        <w:r w:rsidRPr="00A260B4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www</w:t>
        </w:r>
        <w:r w:rsidRPr="00A260B4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econ</w:t>
        </w:r>
        <w:r w:rsidRPr="00A260B4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krskstate</w:t>
        </w:r>
        <w:r w:rsidRPr="00A260B4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</w:hyperlink>
      <w:r w:rsidRPr="00A260B4">
        <w:rPr>
          <w:color w:val="000000"/>
          <w:u w:val="single"/>
          <w:lang w:bidi="en-US"/>
        </w:rPr>
        <w:t>)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Приказ № 5н вступает в силу 12.12.2022 - по истечении одного месяца после его официального опубликования и применяется для целей, предусмотренных законодательством Российской Федерации, с 01.01.2023.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В соответствии со статьей 21 Закона о кадастровой оценке после вступления в силу приказа № 5н краевым государственным бюджетным учреждением «Центр кадастровой оценки» (далее - КГБУ «ЦКО») принимаются заявления об исправлении ошибок, допущенных при определении кадастровой стоимости.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Заявления об исправлении ошибок, допущенных при определении кадастровой стоимости, направляются в КГБУ «ЦКО» в порядке, установленном приказом Росреестра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 xml:space="preserve">Ознакомиться с текстом приказа Росреестра от 06.08.2020 № П/0286 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экономики и регионального развития Красноярского края </w:t>
      </w:r>
      <w:r w:rsidRPr="00A260B4">
        <w:rPr>
          <w:color w:val="000000"/>
          <w:lang w:bidi="en-US"/>
        </w:rPr>
        <w:t>(</w:t>
      </w:r>
      <w:hyperlink r:id="rId8" w:history="1">
        <w:r w:rsidRPr="0033414E">
          <w:rPr>
            <w:b/>
            <w:color w:val="000000"/>
            <w:u w:val="single"/>
            <w:lang w:val="en-US" w:bidi="en-US"/>
          </w:rPr>
          <w:t>http</w:t>
        </w:r>
        <w:r w:rsidRPr="0033414E">
          <w:rPr>
            <w:b/>
            <w:color w:val="000000"/>
            <w:u w:val="single"/>
            <w:lang w:bidi="en-US"/>
          </w:rPr>
          <w:t>://</w:t>
        </w:r>
        <w:r w:rsidRPr="0033414E">
          <w:rPr>
            <w:b/>
            <w:color w:val="000000"/>
            <w:u w:val="single"/>
            <w:lang w:val="en-US" w:bidi="en-US"/>
          </w:rPr>
          <w:t>www</w:t>
        </w:r>
        <w:r w:rsidRPr="0033414E">
          <w:rPr>
            <w:b/>
            <w:color w:val="000000"/>
            <w:u w:val="single"/>
            <w:lang w:bidi="en-US"/>
          </w:rPr>
          <w:t>.</w:t>
        </w:r>
        <w:r w:rsidRPr="0033414E">
          <w:rPr>
            <w:b/>
            <w:color w:val="000000"/>
            <w:u w:val="single"/>
            <w:lang w:val="en-US" w:bidi="en-US"/>
          </w:rPr>
          <w:t>econ</w:t>
        </w:r>
        <w:r w:rsidRPr="0033414E">
          <w:rPr>
            <w:b/>
            <w:color w:val="000000"/>
            <w:u w:val="single"/>
            <w:lang w:bidi="en-US"/>
          </w:rPr>
          <w:t>.</w:t>
        </w:r>
        <w:r w:rsidRPr="0033414E">
          <w:rPr>
            <w:b/>
            <w:color w:val="000000"/>
            <w:u w:val="single"/>
            <w:lang w:val="en-US" w:bidi="en-US"/>
          </w:rPr>
          <w:t>krskstate</w:t>
        </w:r>
        <w:r w:rsidRPr="0033414E">
          <w:rPr>
            <w:b/>
            <w:color w:val="000000"/>
            <w:u w:val="single"/>
            <w:lang w:bidi="en-US"/>
          </w:rPr>
          <w:t>.</w:t>
        </w:r>
        <w:r w:rsidRPr="0033414E">
          <w:rPr>
            <w:b/>
            <w:color w:val="000000"/>
            <w:u w:val="single"/>
            <w:lang w:val="en-US" w:bidi="en-US"/>
          </w:rPr>
          <w:t>ru</w:t>
        </w:r>
      </w:hyperlink>
      <w:r w:rsidRPr="00A260B4">
        <w:rPr>
          <w:color w:val="000000"/>
          <w:u w:val="single"/>
          <w:lang w:bidi="en-US"/>
        </w:rPr>
        <w:t>)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 разделе «Государственная кадастровая оценка», подраздел «Нормативные правовые акты в области кадастровой оценки», «Федеральные нормативные правовые акты»).</w:t>
      </w:r>
    </w:p>
    <w:p w:rsidR="007C5274" w:rsidRDefault="007C5274" w:rsidP="007C5274">
      <w:pPr>
        <w:pStyle w:val="1"/>
        <w:framePr w:w="9968" w:h="14494" w:hRule="exact" w:wrap="none" w:vAnchor="page" w:hAnchor="page" w:x="1217" w:y="1188"/>
        <w:shd w:val="clear" w:color="auto" w:fill="auto"/>
        <w:spacing w:line="259" w:lineRule="auto"/>
        <w:ind w:firstLine="720"/>
        <w:jc w:val="both"/>
      </w:pPr>
      <w:r>
        <w:rPr>
          <w:color w:val="000000"/>
          <w:lang w:eastAsia="ru-RU" w:bidi="ru-RU"/>
        </w:rPr>
        <w:t>Кроме того, в рамках действия статьи 20 Закона о кадастровой оценке КГБУ «ЦКО» предоставляет разъяснения, связанные с определением кадастровой стоимости земельных участков.</w:t>
      </w:r>
    </w:p>
    <w:p w:rsidR="007C5274" w:rsidRDefault="007C5274" w:rsidP="007C5274">
      <w:pPr>
        <w:spacing w:line="1" w:lineRule="exact"/>
        <w:sectPr w:rsidR="007C52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274" w:rsidRDefault="007C5274" w:rsidP="007C5274">
      <w:pPr>
        <w:spacing w:line="1" w:lineRule="exact"/>
      </w:pP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Заявления об исправлении ошибок, допущенных при определении кадастровой стоимости земельных участков края, и обращения о предоставлении разъяснений, связанных с определением кадастровой стоимости земельных участков края, принимаются следующими способами: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numPr>
          <w:ilvl w:val="0"/>
          <w:numId w:val="2"/>
        </w:numPr>
        <w:shd w:val="clear" w:color="auto" w:fill="auto"/>
        <w:tabs>
          <w:tab w:val="left" w:pos="1125"/>
        </w:tabs>
        <w:ind w:firstLine="720"/>
        <w:jc w:val="both"/>
      </w:pPr>
      <w:r>
        <w:rPr>
          <w:color w:val="000000"/>
          <w:lang w:eastAsia="ru-RU" w:bidi="ru-RU"/>
        </w:rPr>
        <w:t>почтовым отправлением в адрес КГБУ «ЦКО»: 660075, г. Красноярск, ул. Маерчака, 40, каб. 403;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numPr>
          <w:ilvl w:val="0"/>
          <w:numId w:val="2"/>
        </w:numPr>
        <w:shd w:val="clear" w:color="auto" w:fill="auto"/>
        <w:tabs>
          <w:tab w:val="left" w:pos="1125"/>
        </w:tabs>
        <w:ind w:firstLine="720"/>
        <w:jc w:val="both"/>
      </w:pPr>
      <w:r>
        <w:rPr>
          <w:color w:val="000000"/>
          <w:lang w:eastAsia="ru-RU" w:bidi="ru-RU"/>
        </w:rPr>
        <w:t>при личном обращении в КГБУ «ЦКО»: 660075, г. Красноярск, ул. Маерчака, 40, каб. 403;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</w:pPr>
      <w:r>
        <w:rPr>
          <w:color w:val="000000"/>
          <w:lang w:eastAsia="ru-RU" w:bidi="ru-RU"/>
        </w:rPr>
        <w:t>Время приема*: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</w:pPr>
      <w:r>
        <w:rPr>
          <w:i/>
          <w:iCs/>
          <w:color w:val="000000"/>
          <w:lang w:eastAsia="ru-RU" w:bidi="ru-RU"/>
        </w:rPr>
        <w:t>понедельник-четверг с 09:00 до 18:00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  <w:jc w:val="both"/>
      </w:pPr>
      <w:r>
        <w:rPr>
          <w:i/>
          <w:iCs/>
          <w:color w:val="000000"/>
          <w:lang w:eastAsia="ru-RU" w:bidi="ru-RU"/>
        </w:rPr>
        <w:t>пятница с 09:00 до 16:45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  <w:jc w:val="both"/>
      </w:pPr>
      <w:r>
        <w:rPr>
          <w:i/>
          <w:iCs/>
          <w:color w:val="000000"/>
          <w:lang w:eastAsia="ru-RU" w:bidi="ru-RU"/>
        </w:rPr>
        <w:t>перерыв на обед с 13:00-13:45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  <w:jc w:val="both"/>
      </w:pPr>
      <w:r>
        <w:rPr>
          <w:i/>
          <w:iCs/>
          <w:color w:val="000000"/>
          <w:lang w:eastAsia="ru-RU" w:bidi="ru-RU"/>
        </w:rPr>
        <w:t>* Прием осуществляется в рабочие дни. В предпраздничные дни время приема сокращается на один час.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numPr>
          <w:ilvl w:val="0"/>
          <w:numId w:val="2"/>
        </w:numPr>
        <w:shd w:val="clear" w:color="auto" w:fill="auto"/>
        <w:tabs>
          <w:tab w:val="left" w:pos="1140"/>
        </w:tabs>
        <w:ind w:firstLine="720"/>
        <w:jc w:val="both"/>
      </w:pPr>
      <w:r>
        <w:rPr>
          <w:color w:val="000000"/>
          <w:lang w:eastAsia="ru-RU" w:bidi="ru-RU"/>
        </w:rPr>
        <w:t xml:space="preserve">в электронном виде на адрес электронной почты: </w:t>
      </w:r>
      <w:hyperlink r:id="rId9" w:history="1">
        <w:r>
          <w:rPr>
            <w:color w:val="000000"/>
            <w:u w:val="single"/>
            <w:lang w:val="en-US" w:bidi="en-US"/>
          </w:rPr>
          <w:t>office</w:t>
        </w:r>
        <w:r w:rsidRPr="00A260B4">
          <w:rPr>
            <w:color w:val="000000"/>
            <w:u w:val="single"/>
            <w:lang w:bidi="en-US"/>
          </w:rPr>
          <w:t>@</w:t>
        </w:r>
        <w:r>
          <w:rPr>
            <w:color w:val="000000"/>
            <w:u w:val="single"/>
            <w:lang w:val="en-US" w:bidi="en-US"/>
          </w:rPr>
          <w:t>cko</w:t>
        </w:r>
        <w:r w:rsidRPr="00A260B4">
          <w:rPr>
            <w:color w:val="000000"/>
            <w:u w:val="single"/>
            <w:lang w:bidi="en-US"/>
          </w:rPr>
          <w:t>-</w:t>
        </w:r>
        <w:r>
          <w:rPr>
            <w:color w:val="000000"/>
            <w:u w:val="single"/>
            <w:lang w:val="en-US" w:bidi="en-US"/>
          </w:rPr>
          <w:t>krsk</w:t>
        </w:r>
        <w:r w:rsidRPr="00A260B4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</w:hyperlink>
      <w:r w:rsidRPr="00A260B4">
        <w:rPr>
          <w:color w:val="000000"/>
          <w:lang w:bidi="en-US"/>
        </w:rPr>
        <w:t>.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 сайте «Центра кадастровой оценки» </w:t>
      </w:r>
      <w:hyperlink r:id="rId10" w:history="1">
        <w:r>
          <w:rPr>
            <w:color w:val="000000"/>
            <w:u w:val="single"/>
            <w:lang w:val="en-US" w:bidi="en-US"/>
          </w:rPr>
          <w:t>https</w:t>
        </w:r>
        <w:r w:rsidRPr="00A260B4">
          <w:rPr>
            <w:color w:val="000000"/>
            <w:u w:val="single"/>
            <w:lang w:bidi="en-US"/>
          </w:rPr>
          <w:t>://</w:t>
        </w:r>
        <w:r>
          <w:rPr>
            <w:color w:val="000000"/>
            <w:u w:val="single"/>
            <w:lang w:val="en-US" w:bidi="en-US"/>
          </w:rPr>
          <w:t>cko</w:t>
        </w:r>
        <w:r w:rsidRPr="00A260B4">
          <w:rPr>
            <w:color w:val="000000"/>
            <w:u w:val="single"/>
            <w:lang w:bidi="en-US"/>
          </w:rPr>
          <w:t>-</w:t>
        </w:r>
        <w:r>
          <w:rPr>
            <w:color w:val="000000"/>
            <w:u w:val="single"/>
            <w:lang w:val="en-US" w:bidi="en-US"/>
          </w:rPr>
          <w:t>krsk</w:t>
        </w:r>
        <w:r w:rsidRPr="00A260B4">
          <w:rPr>
            <w:color w:val="000000"/>
            <w:u w:val="single"/>
            <w:lang w:bidi="en-US"/>
          </w:rPr>
          <w:t>.</w:t>
        </w:r>
        <w:r>
          <w:rPr>
            <w:color w:val="000000"/>
            <w:u w:val="single"/>
            <w:lang w:val="en-US" w:bidi="en-US"/>
          </w:rPr>
          <w:t>ru</w:t>
        </w:r>
        <w:r w:rsidRPr="00A260B4">
          <w:rPr>
            <w:color w:val="000000"/>
            <w:u w:val="single"/>
            <w:lang w:bidi="en-US"/>
          </w:rPr>
          <w:t>/</w:t>
        </w:r>
      </w:hyperlink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можно скачать формы для заполнения обращений или сразу направить их в электронном виде.</w:t>
      </w:r>
    </w:p>
    <w:p w:rsidR="007C5274" w:rsidRDefault="007C5274" w:rsidP="007C5274">
      <w:pPr>
        <w:pStyle w:val="1"/>
        <w:framePr w:w="9954" w:h="6462" w:hRule="exact" w:wrap="none" w:vAnchor="page" w:hAnchor="page" w:x="1224" w:y="1332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 всем вопросам подачи (приема) замечаний необходимо обращаться по телефону 8 (391) 206-97-91, 206-96-60 - в отдел по работе с обращениями «Центра кадастровой оценки»».</w:t>
      </w:r>
    </w:p>
    <w:p w:rsidR="007C5274" w:rsidRDefault="007C5274" w:rsidP="007C5274">
      <w:pPr>
        <w:spacing w:line="1" w:lineRule="exact"/>
        <w:sectPr w:rsidR="007C52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274" w:rsidRDefault="007C5274" w:rsidP="007C527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D850AB" wp14:editId="029B6938">
                <wp:simplePos x="0" y="0"/>
                <wp:positionH relativeFrom="page">
                  <wp:posOffset>1123950</wp:posOffset>
                </wp:positionH>
                <wp:positionV relativeFrom="page">
                  <wp:posOffset>694055</wp:posOffset>
                </wp:positionV>
                <wp:extent cx="59461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14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34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88.5pt;margin-top:54.65pt;width:468.2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" strokeweight="1.1pt">
                <w10:wrap anchorx="page" anchory="page"/>
              </v:shape>
            </w:pict>
          </mc:Fallback>
        </mc:AlternateContent>
      </w:r>
    </w:p>
    <w:p w:rsidR="007C5274" w:rsidRDefault="007C5274" w:rsidP="007C5274">
      <w:pPr>
        <w:spacing w:line="1" w:lineRule="exact"/>
      </w:pPr>
    </w:p>
    <w:p w:rsidR="007C5274" w:rsidRPr="0033414E" w:rsidRDefault="007C5274" w:rsidP="007C5274"/>
    <w:p w:rsidR="007C5274" w:rsidRDefault="007C5274" w:rsidP="007C5274"/>
    <w:p w:rsidR="007C5274" w:rsidRDefault="007C5274" w:rsidP="007C5274">
      <w:pPr>
        <w:tabs>
          <w:tab w:val="left" w:pos="2004"/>
        </w:tabs>
      </w:pPr>
      <w:r>
        <w:tab/>
      </w:r>
    </w:p>
    <w:p w:rsidR="007C5274" w:rsidRDefault="007C5274" w:rsidP="007C5274">
      <w:pPr>
        <w:tabs>
          <w:tab w:val="left" w:pos="2004"/>
        </w:tabs>
      </w:pPr>
      <w:r>
        <w:tab/>
      </w:r>
    </w:p>
    <w:p w:rsidR="007C5274" w:rsidRDefault="007C5274" w:rsidP="007C5274">
      <w:pPr>
        <w:pStyle w:val="20"/>
        <w:framePr w:w="9954" w:h="1570" w:hRule="exact" w:wrap="none" w:vAnchor="page" w:hAnchor="page" w:x="1169" w:y="636"/>
        <w:shd w:val="clear" w:color="auto" w:fill="auto"/>
        <w:spacing w:after="180" w:line="240" w:lineRule="auto"/>
        <w:ind w:left="7160" w:firstLine="0"/>
        <w:jc w:val="right"/>
      </w:pPr>
      <w:r>
        <w:rPr>
          <w:color w:val="000000"/>
          <w:lang w:eastAsia="ru-RU" w:bidi="ru-RU"/>
        </w:rPr>
        <w:t xml:space="preserve">Приложение </w:t>
      </w:r>
      <w:r>
        <w:rPr>
          <w:color w:val="000000"/>
          <w:lang w:val="en-US" w:bidi="en-US"/>
        </w:rPr>
        <w:t>N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 к приказу Росреестра от 6 августа 2020 г. </w:t>
      </w:r>
      <w:r>
        <w:rPr>
          <w:color w:val="000000"/>
          <w:lang w:val="en-US" w:bidi="en-US"/>
        </w:rPr>
        <w:t>N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П/0286</w:t>
      </w:r>
    </w:p>
    <w:p w:rsidR="007C5274" w:rsidRDefault="007C5274" w:rsidP="007C5274">
      <w:pPr>
        <w:pStyle w:val="20"/>
        <w:framePr w:w="9954" w:h="1570" w:hRule="exact" w:wrap="none" w:vAnchor="page" w:hAnchor="page" w:x="1169" w:y="636"/>
        <w:shd w:val="clear" w:color="auto" w:fill="auto"/>
        <w:spacing w:after="0" w:line="240" w:lineRule="auto"/>
        <w:ind w:left="0" w:firstLine="0"/>
        <w:jc w:val="center"/>
      </w:pPr>
      <w:r>
        <w:rPr>
          <w:color w:val="000000"/>
          <w:lang w:eastAsia="ru-RU" w:bidi="ru-RU"/>
        </w:rPr>
        <w:t>ФОРМА ЗАЯВЛЕНИЯ</w:t>
      </w:r>
    </w:p>
    <w:p w:rsidR="007C5274" w:rsidRDefault="007C5274" w:rsidP="007C5274">
      <w:pPr>
        <w:pStyle w:val="20"/>
        <w:framePr w:w="9954" w:h="1570" w:hRule="exact" w:wrap="none" w:vAnchor="page" w:hAnchor="page" w:x="1169" w:y="636"/>
        <w:shd w:val="clear" w:color="auto" w:fill="auto"/>
        <w:spacing w:after="0" w:line="240" w:lineRule="auto"/>
        <w:ind w:left="0" w:firstLine="0"/>
        <w:jc w:val="center"/>
      </w:pPr>
      <w:r>
        <w:rPr>
          <w:color w:val="000000"/>
          <w:lang w:eastAsia="ru-RU" w:bidi="ru-RU"/>
        </w:rPr>
        <w:t>ОБ ИСПРАВЛЕНИИ ОШИБОК, ДОПУЩЕННЫХ ПРИ ОПРЕДЕЛЕНИИ</w:t>
      </w:r>
    </w:p>
    <w:p w:rsidR="007C5274" w:rsidRDefault="007C5274" w:rsidP="007C5274">
      <w:pPr>
        <w:pStyle w:val="20"/>
        <w:framePr w:w="9954" w:h="1570" w:hRule="exact" w:wrap="none" w:vAnchor="page" w:hAnchor="page" w:x="1169" w:y="636"/>
        <w:shd w:val="clear" w:color="auto" w:fill="auto"/>
        <w:spacing w:after="0" w:line="240" w:lineRule="auto"/>
        <w:ind w:left="0" w:firstLine="0"/>
        <w:jc w:val="center"/>
      </w:pPr>
      <w:r>
        <w:rPr>
          <w:color w:val="000000"/>
          <w:lang w:eastAsia="ru-RU" w:bidi="ru-RU"/>
        </w:rPr>
        <w:t>КАДАСТРОВОЙ СТОИМОСТИ</w:t>
      </w:r>
    </w:p>
    <w:p w:rsidR="007C5274" w:rsidRDefault="007C5274" w:rsidP="007C5274">
      <w:pPr>
        <w:pStyle w:val="20"/>
        <w:framePr w:w="9954" w:h="1192" w:hRule="exact" w:wrap="none" w:vAnchor="page" w:hAnchor="page" w:x="1169" w:y="2965"/>
        <w:shd w:val="clear" w:color="auto" w:fill="auto"/>
        <w:spacing w:after="0"/>
        <w:ind w:left="5140" w:firstLine="440"/>
      </w:pPr>
      <w:r>
        <w:rPr>
          <w:color w:val="000000"/>
          <w:lang w:eastAsia="ru-RU" w:bidi="ru-RU"/>
        </w:rPr>
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</w:r>
    </w:p>
    <w:p w:rsidR="007C5274" w:rsidRDefault="007C5274" w:rsidP="007C5274">
      <w:pPr>
        <w:pStyle w:val="20"/>
        <w:framePr w:w="9954" w:h="511" w:hRule="exact" w:wrap="none" w:vAnchor="page" w:hAnchor="page" w:x="1169" w:y="4527"/>
        <w:shd w:val="clear" w:color="auto" w:fill="auto"/>
        <w:spacing w:after="0" w:line="240" w:lineRule="auto"/>
        <w:ind w:left="0" w:firstLine="0"/>
        <w:jc w:val="center"/>
      </w:pPr>
      <w:r>
        <w:rPr>
          <w:color w:val="000000"/>
          <w:lang w:eastAsia="ru-RU" w:bidi="ru-RU"/>
        </w:rPr>
        <w:t>Заявление</w:t>
      </w:r>
    </w:p>
    <w:p w:rsidR="007C5274" w:rsidRDefault="007C5274" w:rsidP="007C5274">
      <w:pPr>
        <w:pStyle w:val="20"/>
        <w:framePr w:w="9954" w:h="511" w:hRule="exact" w:wrap="none" w:vAnchor="page" w:hAnchor="page" w:x="1169" w:y="4527"/>
        <w:shd w:val="clear" w:color="auto" w:fill="auto"/>
        <w:spacing w:after="0" w:line="240" w:lineRule="auto"/>
        <w:ind w:left="0" w:firstLine="0"/>
        <w:jc w:val="center"/>
      </w:pPr>
      <w:r>
        <w:rPr>
          <w:color w:val="000000"/>
          <w:lang w:eastAsia="ru-RU" w:bidi="ru-RU"/>
        </w:rPr>
        <w:t>об исправлении ошибок, допущенных при определении кадастровой стоимости</w:t>
      </w:r>
    </w:p>
    <w:p w:rsidR="007C5274" w:rsidRDefault="007C5274" w:rsidP="007C5274">
      <w:pPr>
        <w:pStyle w:val="20"/>
        <w:framePr w:w="9954" w:h="504" w:hRule="exact" w:wrap="none" w:vAnchor="page" w:hAnchor="page" w:x="1169" w:y="5618"/>
        <w:shd w:val="clear" w:color="auto" w:fill="auto"/>
        <w:spacing w:after="0" w:line="240" w:lineRule="auto"/>
        <w:ind w:left="540" w:firstLine="280"/>
      </w:pPr>
      <w:r>
        <w:rPr>
          <w:color w:val="000000"/>
          <w:lang w:eastAsia="ru-RU" w:bidi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884"/>
        <w:gridCol w:w="4475"/>
      </w:tblGrid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8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8989" w:h="2999" w:wrap="none" w:vAnchor="page" w:hAnchor="page" w:x="1644" w:y="640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I. Сведения о заявителе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pStyle w:val="a5"/>
              <w:framePr w:w="8989" w:h="2999" w:wrap="none" w:vAnchor="page" w:hAnchor="page" w:x="1644" w:y="6403"/>
              <w:shd w:val="clear" w:color="auto" w:fill="auto"/>
              <w:spacing w:before="8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1.1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8989" w:h="2999" w:wrap="none" w:vAnchor="page" w:hAnchor="page" w:x="1644" w:y="6403"/>
              <w:shd w:val="clear" w:color="auto" w:fill="auto"/>
              <w:spacing w:line="252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89" w:h="2999" w:wrap="none" w:vAnchor="page" w:hAnchor="page" w:x="1644" w:y="6403"/>
              <w:rPr>
                <w:sz w:val="10"/>
                <w:szCs w:val="10"/>
              </w:rPr>
            </w:pPr>
          </w:p>
        </w:tc>
      </w:tr>
    </w:tbl>
    <w:p w:rsidR="007C5274" w:rsidRDefault="007C5274" w:rsidP="007C5274">
      <w:pPr>
        <w:pStyle w:val="a9"/>
        <w:framePr w:wrap="none" w:vAnchor="page" w:hAnchor="page" w:x="9240" w:y="10154"/>
        <w:shd w:val="clear" w:color="auto" w:fill="auto"/>
      </w:pPr>
      <w:r>
        <w:rPr>
          <w:color w:val="000000"/>
          <w:lang w:eastAsia="ru-RU" w:bidi="ru-RU"/>
        </w:rPr>
        <w:t>(подпись)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138"/>
        <w:gridCol w:w="1742"/>
        <w:gridCol w:w="1080"/>
        <w:gridCol w:w="407"/>
        <w:gridCol w:w="1469"/>
        <w:gridCol w:w="1534"/>
      </w:tblGrid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1.2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9000" w:h="5396" w:wrap="none" w:vAnchor="page" w:hAnchor="page" w:x="1644" w:y="10716"/>
              <w:rPr>
                <w:sz w:val="10"/>
                <w:szCs w:val="10"/>
              </w:rPr>
            </w:pP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1.3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Адрес электронной почты (при наличии)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9000" w:h="5396" w:wrap="none" w:vAnchor="page" w:hAnchor="page" w:x="1644" w:y="10716"/>
              <w:rPr>
                <w:sz w:val="10"/>
                <w:szCs w:val="10"/>
              </w:rPr>
            </w:pP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1.4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Телефон для связи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9000" w:h="5396" w:wrap="none" w:vAnchor="page" w:hAnchor="page" w:x="1644" w:y="10716"/>
              <w:rPr>
                <w:sz w:val="10"/>
                <w:szCs w:val="10"/>
              </w:rPr>
            </w:pP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n-US" w:bidi="en-US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Кадастровый номер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Кадастровая стоимость (при необходимости)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9000" w:h="5396" w:wrap="none" w:vAnchor="page" w:hAnchor="page" w:x="1644" w:y="10716"/>
              <w:rPr>
                <w:sz w:val="10"/>
                <w:szCs w:val="10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9000" w:h="5396" w:wrap="none" w:vAnchor="page" w:hAnchor="page" w:x="1644" w:y="10716"/>
              <w:rPr>
                <w:sz w:val="10"/>
                <w:szCs w:val="10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9000" w:h="5396" w:wrap="none" w:vAnchor="page" w:hAnchor="page" w:x="1644" w:y="10716"/>
              <w:rPr>
                <w:sz w:val="10"/>
                <w:szCs w:val="10"/>
              </w:rPr>
            </w:pP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n-US" w:bidi="en-US"/>
              </w:rPr>
              <w:t>III</w:t>
            </w:r>
            <w:r w:rsidRPr="00A260B4">
              <w:rPr>
                <w:rFonts w:ascii="Arial" w:eastAsia="Arial" w:hAnsi="Arial" w:cs="Arial"/>
                <w:color w:val="000000"/>
                <w:sz w:val="19"/>
                <w:szCs w:val="19"/>
                <w:lang w:bidi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Сведения об ошибках, допущенных при определении кадастровой стоимости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before="12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n-US" w:bidi="en-US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before="100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Обоснование отнесения соответствую щих сведений, указанных в отчете, 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00" w:h="5396" w:wrap="none" w:vAnchor="page" w:hAnchor="page" w:x="1644" w:y="10716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Документы, подтверждаю щие наличие ошибок, допущенных при определении</w:t>
            </w:r>
          </w:p>
        </w:tc>
      </w:tr>
    </w:tbl>
    <w:p w:rsidR="007C5274" w:rsidRDefault="007C5274" w:rsidP="007C5274">
      <w:pPr>
        <w:spacing w:line="1" w:lineRule="exact"/>
        <w:sectPr w:rsidR="007C52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274" w:rsidRDefault="007C5274" w:rsidP="007C5274">
      <w:pPr>
        <w:spacing w:line="1" w:lineRule="exact"/>
      </w:pPr>
    </w:p>
    <w:p w:rsidR="007C5274" w:rsidRDefault="007C5274" w:rsidP="007C5274">
      <w:pPr>
        <w:pStyle w:val="a7"/>
        <w:framePr w:wrap="none" w:vAnchor="page" w:hAnchor="page" w:x="9203" w:y="106"/>
        <w:shd w:val="clear" w:color="auto" w:fill="auto"/>
        <w:rPr>
          <w:sz w:val="12"/>
          <w:szCs w:val="12"/>
        </w:rPr>
      </w:pPr>
      <w:r>
        <w:rPr>
          <w:color w:val="000000"/>
          <w:sz w:val="12"/>
          <w:szCs w:val="12"/>
          <w:lang w:eastAsia="ru-RU" w:bidi="ru-RU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135"/>
        <w:gridCol w:w="3226"/>
        <w:gridCol w:w="1469"/>
        <w:gridCol w:w="1537"/>
      </w:tblGrid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8996" w:h="2513" w:wrap="none" w:vAnchor="page" w:hAnchor="page" w:x="1712" w:y="772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ошибочным сведениям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8996" w:h="2513" w:wrap="none" w:vAnchor="page" w:hAnchor="page" w:x="1712" w:y="772"/>
              <w:shd w:val="clear" w:color="auto" w:fill="auto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кадастровой стоимости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274" w:rsidRDefault="007C5274" w:rsidP="00FE7DFA">
            <w:pPr>
              <w:pStyle w:val="a5"/>
              <w:framePr w:w="8996" w:h="2513" w:wrap="none" w:vAnchor="page" w:hAnchor="page" w:x="1712" w:y="772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IV. Реестр документов, прилагаемых к заявлению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8996" w:h="2513" w:wrap="none" w:vAnchor="page" w:hAnchor="page" w:x="1712" w:y="772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n-US" w:bidi="en-US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8996" w:h="2513" w:wrap="none" w:vAnchor="page" w:hAnchor="page" w:x="1712" w:y="772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Наименование и реквизиты документов, прилагаемых к заявлению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framePr w:w="8996" w:h="2513" w:wrap="none" w:vAnchor="page" w:hAnchor="page" w:x="1712" w:y="772"/>
              <w:rPr>
                <w:sz w:val="10"/>
                <w:szCs w:val="10"/>
              </w:rPr>
            </w:pPr>
          </w:p>
        </w:tc>
      </w:tr>
    </w:tbl>
    <w:p w:rsidR="007C5274" w:rsidRDefault="007C5274" w:rsidP="007C5274">
      <w:pPr>
        <w:pStyle w:val="a9"/>
        <w:framePr w:wrap="none" w:vAnchor="page" w:hAnchor="page" w:x="9308" w:y="4030"/>
        <w:shd w:val="clear" w:color="auto" w:fill="auto"/>
      </w:pPr>
      <w:r>
        <w:rPr>
          <w:color w:val="000000"/>
          <w:lang w:eastAsia="ru-RU" w:bidi="ru-RU"/>
        </w:rPr>
        <w:t>(подпись)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8388"/>
      </w:tblGrid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V. Место для подписи заявителя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134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5.1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440" w:line="240" w:lineRule="auto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Достоверность и полноту сведений, указанных в настоящем заявлении, подтверждаю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tabs>
                <w:tab w:val="left" w:pos="2287"/>
                <w:tab w:val="left" w:pos="6938"/>
              </w:tabs>
              <w:spacing w:line="240" w:lineRule="auto"/>
              <w:ind w:firstLine="48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(подпись)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ab/>
              <w:t>(фамилия, имя, отчество (последнее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ab/>
              <w:t>(дата)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22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- при наличии)</w:t>
            </w:r>
          </w:p>
        </w:tc>
      </w:tr>
      <w:tr w:rsidR="007C5274" w:rsidTr="00FE7DFA">
        <w:tblPrEx>
          <w:tblCellMar>
            <w:top w:w="0" w:type="dxa"/>
            <w:bottom w:w="0" w:type="dxa"/>
          </w:tblCellMar>
        </w:tblPrEx>
        <w:trPr>
          <w:trHeight w:hRule="exact" w:val="760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before="10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5.2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420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Согласие на обработку персональных данных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42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(наименование бюджетного учреждения, осуществляющего обработку персональных данных)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420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(фамилия, имя, отчество (последнее - при наличии) субъекта персональных данных)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640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(адрес места жительства субъекта персональных данных)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640"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ind w:firstLine="3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n-US" w:bidi="en-US"/>
              </w:rPr>
              <w:t>N</w:t>
            </w:r>
            <w:r w:rsidRPr="00A260B4">
              <w:rPr>
                <w:rFonts w:ascii="Arial" w:eastAsia="Arial" w:hAnsi="Arial" w:cs="Arial"/>
                <w:color w:val="000000"/>
                <w:sz w:val="19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 xml:space="preserve">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en-US" w:bidi="en-US"/>
              </w:rPr>
              <w:t>N</w:t>
            </w:r>
            <w:r w:rsidRPr="00A260B4">
              <w:rPr>
                <w:rFonts w:ascii="Arial" w:eastAsia="Arial" w:hAnsi="Arial" w:cs="Arial"/>
                <w:color w:val="000000"/>
                <w:sz w:val="19"/>
                <w:szCs w:val="19"/>
                <w:lang w:bidi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237-ФЗ "О государственной кадастровой оценке".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spacing w:after="820"/>
              <w:ind w:firstLine="32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tabs>
                <w:tab w:val="left" w:pos="1807"/>
                <w:tab w:val="left" w:pos="6458"/>
              </w:tabs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(подпись)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ab/>
              <w:t>(фамилия, имя, отчество (последнее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ab/>
              <w:t>(дата)</w:t>
            </w:r>
          </w:p>
          <w:p w:rsidR="007C5274" w:rsidRDefault="007C5274" w:rsidP="00FE7DFA">
            <w:pPr>
              <w:pStyle w:val="a5"/>
              <w:framePr w:w="9040" w:h="9414" w:wrap="none" w:vAnchor="page" w:hAnchor="page" w:x="1708" w:y="4580"/>
              <w:shd w:val="clear" w:color="auto" w:fill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ru-RU" w:bidi="ru-RU"/>
              </w:rPr>
              <w:t>- при наличии)</w:t>
            </w:r>
          </w:p>
        </w:tc>
      </w:tr>
    </w:tbl>
    <w:p w:rsidR="007C5274" w:rsidRDefault="007C5274" w:rsidP="007C5274">
      <w:pPr>
        <w:pStyle w:val="20"/>
        <w:framePr w:wrap="none" w:vAnchor="page" w:hAnchor="page" w:x="1150" w:y="14660"/>
        <w:pBdr>
          <w:top w:val="single" w:sz="4" w:space="0" w:color="auto"/>
        </w:pBdr>
        <w:shd w:val="clear" w:color="auto" w:fill="auto"/>
        <w:spacing w:after="0" w:line="240" w:lineRule="auto"/>
        <w:ind w:left="8220" w:firstLine="0"/>
      </w:pPr>
      <w:r>
        <w:rPr>
          <w:color w:val="000000"/>
          <w:lang w:eastAsia="ru-RU" w:bidi="ru-RU"/>
        </w:rPr>
        <w:t>(подпись)</w:t>
      </w:r>
    </w:p>
    <w:p w:rsidR="007C5274" w:rsidRDefault="007C5274" w:rsidP="007C5274">
      <w:pPr>
        <w:pStyle w:val="a7"/>
        <w:framePr w:wrap="none" w:vAnchor="page" w:hAnchor="page" w:x="5031" w:y="15334"/>
        <w:shd w:val="clear" w:color="auto" w:fill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</w:t>
      </w:r>
    </w:p>
    <w:p w:rsidR="007C5274" w:rsidRDefault="007C5274" w:rsidP="007C5274">
      <w:pPr>
        <w:spacing w:line="1" w:lineRule="exact"/>
        <w:sectPr w:rsidR="007C52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274" w:rsidRDefault="007C5274" w:rsidP="007C5274">
      <w:pPr>
        <w:spacing w:line="1" w:lineRule="exact"/>
      </w:pPr>
    </w:p>
    <w:p w:rsidR="007C5274" w:rsidRDefault="007C5274" w:rsidP="007C5274">
      <w:pPr>
        <w:pStyle w:val="20"/>
        <w:framePr w:w="9954" w:h="9619" w:hRule="exact" w:wrap="none" w:vAnchor="page" w:hAnchor="page" w:x="1150" w:y="772"/>
        <w:shd w:val="clear" w:color="auto" w:fill="auto"/>
        <w:spacing w:line="240" w:lineRule="auto"/>
        <w:ind w:left="7140" w:firstLine="0"/>
        <w:jc w:val="right"/>
      </w:pPr>
      <w:r>
        <w:rPr>
          <w:color w:val="000000"/>
          <w:lang w:eastAsia="ru-RU" w:bidi="ru-RU"/>
        </w:rPr>
        <w:t xml:space="preserve">Приложение </w:t>
      </w:r>
      <w:r>
        <w:rPr>
          <w:color w:val="000000"/>
          <w:lang w:val="en-US" w:bidi="en-US"/>
        </w:rPr>
        <w:t>N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 к приказу Росреестра от 6 августа 2020 г. </w:t>
      </w:r>
      <w:r>
        <w:rPr>
          <w:color w:val="000000"/>
          <w:lang w:val="en-US" w:bidi="en-US"/>
        </w:rPr>
        <w:t>N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П/0286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shd w:val="clear" w:color="auto" w:fill="auto"/>
        <w:spacing w:after="0"/>
        <w:ind w:left="0" w:firstLine="0"/>
        <w:jc w:val="center"/>
      </w:pPr>
      <w:r>
        <w:rPr>
          <w:b/>
          <w:bCs/>
          <w:color w:val="000000"/>
          <w:lang w:eastAsia="ru-RU" w:bidi="ru-RU"/>
        </w:rPr>
        <w:t>ТРЕБОВАНИЯ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shd w:val="clear" w:color="auto" w:fill="auto"/>
        <w:ind w:left="0" w:firstLine="0"/>
        <w:jc w:val="center"/>
      </w:pPr>
      <w:r>
        <w:rPr>
          <w:b/>
          <w:bCs/>
          <w:color w:val="000000"/>
          <w:lang w:eastAsia="ru-RU" w:bidi="ru-RU"/>
        </w:rPr>
        <w:t>К ЗАПОЛНЕНИЮ ЗАЯВЛЕНИЯ ОБ ИСПРАВЛЕНИИ ОШИБОК, ДОПУЩЕННЫХ</w:t>
      </w:r>
      <w:r>
        <w:rPr>
          <w:b/>
          <w:bCs/>
          <w:color w:val="000000"/>
          <w:lang w:eastAsia="ru-RU" w:bidi="ru-RU"/>
        </w:rPr>
        <w:br/>
        <w:t>ПРИ ОПРЕДЕЛЕНИИ КАДАСТРОВОЙ СТОИМОСТИ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jc w:val="both"/>
      </w:pPr>
      <w:r>
        <w:rPr>
          <w:color w:val="000000"/>
          <w:lang w:eastAsia="ru-RU" w:bidi="ru-RU"/>
        </w:rPr>
        <w:t>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jc w:val="both"/>
      </w:pPr>
      <w:r>
        <w:rPr>
          <w:color w:val="000000"/>
          <w:lang w:eastAsia="ru-RU" w:bidi="ru-RU"/>
        </w:rPr>
        <w:t>Заявление составляется в отношении одного или нескольких объектов недвижимости на русском языке без сокращений слов, аббревиатур: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4"/>
        </w:numPr>
        <w:shd w:val="clear" w:color="auto" w:fill="auto"/>
        <w:tabs>
          <w:tab w:val="left" w:pos="1407"/>
        </w:tabs>
        <w:spacing w:line="230" w:lineRule="auto"/>
        <w:jc w:val="both"/>
      </w:pPr>
      <w:r>
        <w:rPr>
          <w:color w:val="000000"/>
          <w:lang w:eastAsia="ru-RU" w:bidi="ru-RU"/>
        </w:rPr>
        <w:t>на бумажном носителе, каждый лист которого заверяется собственноручной подписью заявителя;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4"/>
        </w:numPr>
        <w:shd w:val="clear" w:color="auto" w:fill="auto"/>
        <w:tabs>
          <w:tab w:val="left" w:pos="1407"/>
        </w:tabs>
        <w:spacing w:line="230" w:lineRule="auto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усиленной квалифицированной электронной подписью заявителя.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jc w:val="both"/>
      </w:pPr>
      <w:r>
        <w:rPr>
          <w:color w:val="000000"/>
          <w:lang w:eastAsia="ru-RU" w:bidi="ru-RU"/>
        </w:rPr>
        <w:t>Подписание заявления,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</w:t>
      </w:r>
      <w:r>
        <w:rPr>
          <w:color w:val="000000"/>
          <w:lang w:val="en-US" w:bidi="en-US"/>
        </w:rPr>
        <w:t>DOC</w:t>
      </w:r>
      <w:r w:rsidRPr="00A260B4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DOCX</w:t>
      </w:r>
      <w:r w:rsidRPr="00A260B4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RTF</w:t>
      </w:r>
      <w:r w:rsidRPr="00A260B4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PDF</w:t>
      </w:r>
      <w:r w:rsidRPr="00A260B4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ODT</w:t>
      </w:r>
      <w:r w:rsidRPr="00A260B4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TIFF</w:t>
      </w:r>
      <w:r w:rsidRPr="00A260B4">
        <w:rPr>
          <w:color w:val="000000"/>
          <w:lang w:bidi="en-US"/>
        </w:rPr>
        <w:t>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jc w:val="both"/>
      </w:pPr>
      <w:r>
        <w:rPr>
          <w:color w:val="000000"/>
          <w:lang w:eastAsia="ru-RU" w:bidi="ru-RU"/>
        </w:rPr>
        <w:t>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jc w:val="both"/>
      </w:pPr>
      <w:r>
        <w:rPr>
          <w:color w:val="000000"/>
          <w:lang w:eastAsia="ru-RU" w:bidi="ru-RU"/>
        </w:rPr>
        <w:t>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jc w:val="both"/>
      </w:pPr>
      <w:r>
        <w:rPr>
          <w:color w:val="000000"/>
          <w:lang w:eastAsia="ru-RU" w:bidi="ru-RU"/>
        </w:rPr>
        <w:t xml:space="preserve">В случае приложения к заявлению документов, подтверждающих наличие ошибок, допущенных при определении кадастровой стоимости, в разделе </w:t>
      </w:r>
      <w:r>
        <w:rPr>
          <w:color w:val="000000"/>
          <w:lang w:val="en-US" w:bidi="en-US"/>
        </w:rPr>
        <w:t>III</w:t>
      </w:r>
      <w:r w:rsidRPr="00A260B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заявления указываются порядковые номера прилагаемых документов в соответствии с разделом IV.</w:t>
      </w:r>
    </w:p>
    <w:p w:rsidR="007C5274" w:rsidRDefault="007C5274" w:rsidP="007C5274">
      <w:pPr>
        <w:pStyle w:val="20"/>
        <w:framePr w:w="9954" w:h="9619" w:hRule="exact" w:wrap="none" w:vAnchor="page" w:hAnchor="page" w:x="1150" w:y="772"/>
        <w:numPr>
          <w:ilvl w:val="0"/>
          <w:numId w:val="3"/>
        </w:numPr>
        <w:shd w:val="clear" w:color="auto" w:fill="auto"/>
        <w:tabs>
          <w:tab w:val="left" w:pos="1407"/>
        </w:tabs>
        <w:spacing w:after="0"/>
        <w:jc w:val="both"/>
      </w:pPr>
      <w:r>
        <w:rPr>
          <w:color w:val="000000"/>
          <w:lang w:eastAsia="ru-RU" w:bidi="ru-RU"/>
        </w:rPr>
        <w:t>В разделе IV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7C5274" w:rsidRDefault="007C5274" w:rsidP="007C5274">
      <w:pPr>
        <w:spacing w:line="1" w:lineRule="exact"/>
      </w:pPr>
    </w:p>
    <w:p w:rsidR="00056E58" w:rsidRDefault="00056E58"/>
    <w:sectPr w:rsidR="00056E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4B8"/>
    <w:multiLevelType w:val="multilevel"/>
    <w:tmpl w:val="7A2ED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B1403"/>
    <w:multiLevelType w:val="multilevel"/>
    <w:tmpl w:val="EDA2ED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A77A74"/>
    <w:multiLevelType w:val="multilevel"/>
    <w:tmpl w:val="1C44E4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6C568E"/>
    <w:multiLevelType w:val="multilevel"/>
    <w:tmpl w:val="77E89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25"/>
    <w:rsid w:val="00056E58"/>
    <w:rsid w:val="00203525"/>
    <w:rsid w:val="007C527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4C5"/>
  <w15:chartTrackingRefBased/>
  <w15:docId w15:val="{4418E677-A7E9-446A-9F16-6ABB347D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27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52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527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Другое_"/>
    <w:basedOn w:val="a0"/>
    <w:link w:val="a5"/>
    <w:rsid w:val="007C52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C527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Колонтитул_"/>
    <w:basedOn w:val="a0"/>
    <w:link w:val="a7"/>
    <w:rsid w:val="007C527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C527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27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7C5274"/>
    <w:pPr>
      <w:shd w:val="clear" w:color="auto" w:fill="FFFFFF"/>
      <w:spacing w:after="200" w:line="252" w:lineRule="auto"/>
      <w:ind w:left="560" w:firstLine="54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a5">
    <w:name w:val="Другое"/>
    <w:basedOn w:val="a"/>
    <w:link w:val="a4"/>
    <w:rsid w:val="007C527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7C5274"/>
    <w:pPr>
      <w:shd w:val="clear" w:color="auto" w:fill="FFFFFF"/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7">
    <w:name w:val="Колонтитул"/>
    <w:basedOn w:val="a"/>
    <w:link w:val="a6"/>
    <w:rsid w:val="007C5274"/>
    <w:pPr>
      <w:shd w:val="clear" w:color="auto" w:fill="FFFFFF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a9">
    <w:name w:val="Подпись к таблице"/>
    <w:basedOn w:val="a"/>
    <w:link w:val="a8"/>
    <w:rsid w:val="007C5274"/>
    <w:pPr>
      <w:shd w:val="clear" w:color="auto" w:fill="FFFFFF"/>
    </w:pPr>
    <w:rPr>
      <w:rFonts w:ascii="Arial" w:eastAsia="Arial" w:hAnsi="Arial" w:cs="Arial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rsksta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krskstate.ru/0Zdoc/89831" TargetMode="External"/><Relationship Id="rId10" Type="http://schemas.openxmlformats.org/officeDocument/2006/relationships/hyperlink" Target="https://cko-k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2</cp:revision>
  <dcterms:created xsi:type="dcterms:W3CDTF">2022-12-07T08:32:00Z</dcterms:created>
  <dcterms:modified xsi:type="dcterms:W3CDTF">2022-12-07T08:34:00Z</dcterms:modified>
</cp:coreProperties>
</file>